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wordWrap w:val="0"/>
        <w:spacing w:after="150" w:line="584" w:lineRule="atLeast"/>
        <w:jc w:val="left"/>
        <w:rPr>
          <w:rFonts w:ascii="宋体" w:hAnsi="宋体" w:eastAsia="宋体" w:cs="宋体"/>
          <w:color w:val="333333"/>
          <w:kern w:val="0"/>
          <w:sz w:val="24"/>
          <w:szCs w:val="24"/>
        </w:rPr>
      </w:pPr>
      <w:r>
        <w:rPr>
          <w:rFonts w:hint="eastAsia" w:ascii="仿宋" w:hAnsi="仿宋" w:eastAsia="仿宋" w:cs="仿宋"/>
          <w:bCs/>
          <w:color w:val="333333"/>
          <w:kern w:val="0"/>
          <w:sz w:val="32"/>
          <w:szCs w:val="32"/>
        </w:rPr>
        <w:t>附件：</w:t>
      </w:r>
      <w:bookmarkStart w:id="0" w:name="_GoBack"/>
      <w:bookmarkEnd w:id="0"/>
    </w:p>
    <w:p>
      <w:pPr>
        <w:shd w:val="clear" w:color="auto" w:fill="FFFFFF"/>
        <w:tabs>
          <w:tab w:val="left" w:pos="1233"/>
          <w:tab w:val="center" w:pos="4217"/>
        </w:tabs>
        <w:wordWrap w:val="0"/>
        <w:spacing w:after="150" w:line="584" w:lineRule="exact"/>
        <w:jc w:val="center"/>
        <w:rPr>
          <w:rFonts w:ascii="宋体" w:hAnsi="宋体" w:eastAsia="宋体" w:cs="宋体"/>
          <w:color w:val="333333"/>
          <w:kern w:val="0"/>
          <w:sz w:val="24"/>
          <w:szCs w:val="24"/>
        </w:rPr>
      </w:pPr>
      <w:r>
        <w:rPr>
          <w:rFonts w:hint="eastAsia" w:ascii="宋体" w:hAnsi="宋体" w:eastAsia="宋体" w:cs="宋体"/>
          <w:b/>
          <w:bCs/>
          <w:color w:val="333333"/>
          <w:kern w:val="0"/>
          <w:sz w:val="44"/>
          <w:szCs w:val="44"/>
        </w:rPr>
        <w:t>杨凌示范区“散乱污”企业治理验收标准</w:t>
      </w:r>
    </w:p>
    <w:p>
      <w:pPr>
        <w:ind w:firstLine="640" w:firstLineChars="200"/>
        <w:jc w:val="left"/>
        <w:rPr>
          <w:rFonts w:ascii="Times New Roman" w:hAnsi="宋体" w:eastAsia="仿宋_GB2312" w:cs="宋体"/>
          <w:color w:val="333333"/>
          <w:kern w:val="0"/>
          <w:sz w:val="32"/>
          <w:szCs w:val="32"/>
        </w:rPr>
      </w:pPr>
      <w:r>
        <w:rPr>
          <w:rFonts w:hint="eastAsia" w:ascii="Times New Roman" w:hAnsi="宋体" w:eastAsia="仿宋_GB2312" w:cs="宋体"/>
          <w:color w:val="333333"/>
          <w:kern w:val="0"/>
          <w:sz w:val="32"/>
          <w:szCs w:val="32"/>
        </w:rPr>
        <w:t>坚持“杨陵区政府总体负责、杨陵区级部门分类验收、示范区级部门抽检督查”总原则，严格执行国家、省和示范区有关部门法律法规和行业标准，由环保、发改、经贸和安监、国土、住建、工商、公安、消防、质监、水务及电力等有关部门严格把关，具体验收标准：</w:t>
      </w:r>
    </w:p>
    <w:p>
      <w:pPr>
        <w:ind w:firstLine="640" w:firstLineChars="200"/>
        <w:jc w:val="left"/>
        <w:rPr>
          <w:rFonts w:ascii="Times New Roman" w:hAnsi="宋体" w:eastAsia="仿宋_GB2312" w:cs="宋体"/>
          <w:color w:val="333333"/>
          <w:kern w:val="0"/>
          <w:sz w:val="32"/>
          <w:szCs w:val="32"/>
        </w:rPr>
      </w:pPr>
      <w:r>
        <w:rPr>
          <w:rFonts w:hint="eastAsia" w:ascii="仿宋" w:hAnsi="仿宋" w:eastAsia="仿宋" w:cs="仿宋"/>
          <w:bCs/>
          <w:color w:val="333333"/>
          <w:kern w:val="0"/>
          <w:sz w:val="32"/>
          <w:szCs w:val="32"/>
        </w:rPr>
        <w:t>1</w:t>
      </w:r>
      <w:r>
        <w:rPr>
          <w:rFonts w:hint="eastAsia" w:ascii="Times New Roman" w:hAnsi="宋体" w:eastAsia="仿宋_GB2312" w:cs="宋体"/>
          <w:color w:val="333333"/>
          <w:kern w:val="0"/>
          <w:sz w:val="32"/>
          <w:szCs w:val="32"/>
        </w:rPr>
        <w:t>.关停取缔。主要验收标准为“两断三清”，即：断水、断电，清除原材料、设备、产品。</w:t>
      </w:r>
    </w:p>
    <w:p>
      <w:pPr>
        <w:ind w:firstLine="640" w:firstLineChars="200"/>
        <w:jc w:val="left"/>
        <w:rPr>
          <w:rFonts w:ascii="Times New Roman" w:hAnsi="宋体" w:eastAsia="仿宋_GB2312" w:cs="宋体"/>
          <w:color w:val="333333"/>
          <w:kern w:val="0"/>
          <w:sz w:val="32"/>
          <w:szCs w:val="32"/>
        </w:rPr>
      </w:pPr>
      <w:r>
        <w:rPr>
          <w:rFonts w:hint="eastAsia" w:ascii="仿宋" w:hAnsi="仿宋" w:eastAsia="仿宋" w:cs="仿宋"/>
          <w:bCs/>
          <w:color w:val="333333"/>
          <w:kern w:val="0"/>
          <w:sz w:val="32"/>
          <w:szCs w:val="32"/>
        </w:rPr>
        <w:t>2</w:t>
      </w:r>
      <w:r>
        <w:rPr>
          <w:rFonts w:hint="eastAsia" w:ascii="Times New Roman" w:hAnsi="宋体" w:eastAsia="仿宋_GB2312" w:cs="宋体"/>
          <w:color w:val="333333"/>
          <w:kern w:val="0"/>
          <w:sz w:val="32"/>
          <w:szCs w:val="32"/>
        </w:rPr>
        <w:t>.整合搬迁。主要验收标准参照关停取缔标准进行。</w:t>
      </w:r>
    </w:p>
    <w:p>
      <w:pPr>
        <w:ind w:firstLine="640" w:firstLineChars="200"/>
        <w:jc w:val="left"/>
        <w:rPr>
          <w:rFonts w:ascii="Times New Roman" w:hAnsi="宋体" w:eastAsia="仿宋_GB2312" w:cs="宋体"/>
          <w:color w:val="333333"/>
          <w:kern w:val="0"/>
          <w:sz w:val="32"/>
          <w:szCs w:val="32"/>
        </w:rPr>
      </w:pPr>
      <w:r>
        <w:rPr>
          <w:rFonts w:hint="eastAsia" w:ascii="仿宋" w:hAnsi="仿宋" w:eastAsia="仿宋" w:cs="仿宋"/>
          <w:bCs/>
          <w:color w:val="333333"/>
          <w:kern w:val="0"/>
          <w:sz w:val="32"/>
          <w:szCs w:val="32"/>
        </w:rPr>
        <w:t>3</w:t>
      </w:r>
      <w:r>
        <w:rPr>
          <w:rFonts w:hint="eastAsia" w:ascii="Times New Roman" w:hAnsi="宋体" w:eastAsia="仿宋_GB2312" w:cs="宋体"/>
          <w:color w:val="333333"/>
          <w:kern w:val="0"/>
          <w:sz w:val="32"/>
          <w:szCs w:val="32"/>
        </w:rPr>
        <w:t>.整改提升。由环保部门提供准确、可操作性的整改和验收标准，由杨陵区政府组织相关执法部门严格按法律法规和行业标准进行整治，并提供相关整改达标证明材料。</w:t>
      </w:r>
    </w:p>
    <w:p/>
    <w:sectPr>
      <w:headerReference r:id="rId3" w:type="default"/>
      <w:footerReference r:id="rId4" w:type="default"/>
      <w:pgSz w:w="11906" w:h="16838"/>
      <w:pgMar w:top="1985" w:right="1474" w:bottom="1928"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大标宋简体">
    <w:altName w:val="Arial Unicode MS"/>
    <w:panose1 w:val="03000509000000000000"/>
    <w:charset w:val="86"/>
    <w:family w:val="script"/>
    <w:pitch w:val="default"/>
    <w:sig w:usb0="00000000" w:usb1="00000000" w:usb2="0000001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022"/>
    <w:rsid w:val="00021E0D"/>
    <w:rsid w:val="00025EC9"/>
    <w:rsid w:val="000414DC"/>
    <w:rsid w:val="000444FC"/>
    <w:rsid w:val="00047689"/>
    <w:rsid w:val="000A6F52"/>
    <w:rsid w:val="000B6F8E"/>
    <w:rsid w:val="000C4512"/>
    <w:rsid w:val="000C79EE"/>
    <w:rsid w:val="000D0CC1"/>
    <w:rsid w:val="000E1094"/>
    <w:rsid w:val="000F661E"/>
    <w:rsid w:val="00112716"/>
    <w:rsid w:val="0011396C"/>
    <w:rsid w:val="0014590B"/>
    <w:rsid w:val="00160A9D"/>
    <w:rsid w:val="00194AA7"/>
    <w:rsid w:val="001A7E31"/>
    <w:rsid w:val="001B4BAB"/>
    <w:rsid w:val="001B5B59"/>
    <w:rsid w:val="001C2D25"/>
    <w:rsid w:val="00270A52"/>
    <w:rsid w:val="00270C4F"/>
    <w:rsid w:val="00296D46"/>
    <w:rsid w:val="002A5810"/>
    <w:rsid w:val="002E53CD"/>
    <w:rsid w:val="002F57BB"/>
    <w:rsid w:val="002F628F"/>
    <w:rsid w:val="00314792"/>
    <w:rsid w:val="00333694"/>
    <w:rsid w:val="003403CF"/>
    <w:rsid w:val="00351116"/>
    <w:rsid w:val="0035536B"/>
    <w:rsid w:val="00376887"/>
    <w:rsid w:val="0038202A"/>
    <w:rsid w:val="0038553A"/>
    <w:rsid w:val="00392FF8"/>
    <w:rsid w:val="003B2D26"/>
    <w:rsid w:val="003C3D38"/>
    <w:rsid w:val="003D5B6E"/>
    <w:rsid w:val="0040347C"/>
    <w:rsid w:val="00414378"/>
    <w:rsid w:val="004319D9"/>
    <w:rsid w:val="00434D4C"/>
    <w:rsid w:val="004474AC"/>
    <w:rsid w:val="00451DB8"/>
    <w:rsid w:val="00453421"/>
    <w:rsid w:val="0046274B"/>
    <w:rsid w:val="004A2818"/>
    <w:rsid w:val="004B32BD"/>
    <w:rsid w:val="004F7022"/>
    <w:rsid w:val="00507A63"/>
    <w:rsid w:val="0053335E"/>
    <w:rsid w:val="0054764E"/>
    <w:rsid w:val="00577C42"/>
    <w:rsid w:val="005E2203"/>
    <w:rsid w:val="00636625"/>
    <w:rsid w:val="00670560"/>
    <w:rsid w:val="00685713"/>
    <w:rsid w:val="006B3103"/>
    <w:rsid w:val="006C0544"/>
    <w:rsid w:val="006E4079"/>
    <w:rsid w:val="007140D4"/>
    <w:rsid w:val="00730D37"/>
    <w:rsid w:val="00735C78"/>
    <w:rsid w:val="00736EFC"/>
    <w:rsid w:val="00762EBC"/>
    <w:rsid w:val="00763008"/>
    <w:rsid w:val="007A03D0"/>
    <w:rsid w:val="007A1075"/>
    <w:rsid w:val="007B17E8"/>
    <w:rsid w:val="007B40BB"/>
    <w:rsid w:val="007D782C"/>
    <w:rsid w:val="007F41B9"/>
    <w:rsid w:val="008418C5"/>
    <w:rsid w:val="008444B3"/>
    <w:rsid w:val="00854F2A"/>
    <w:rsid w:val="008A1AFB"/>
    <w:rsid w:val="008A43FC"/>
    <w:rsid w:val="008C2D93"/>
    <w:rsid w:val="008F177E"/>
    <w:rsid w:val="00910876"/>
    <w:rsid w:val="00911551"/>
    <w:rsid w:val="0092384E"/>
    <w:rsid w:val="00937DF0"/>
    <w:rsid w:val="00945E27"/>
    <w:rsid w:val="0095001A"/>
    <w:rsid w:val="0096617C"/>
    <w:rsid w:val="00983531"/>
    <w:rsid w:val="009B085B"/>
    <w:rsid w:val="009C5119"/>
    <w:rsid w:val="00A24FA0"/>
    <w:rsid w:val="00A469C6"/>
    <w:rsid w:val="00A568A6"/>
    <w:rsid w:val="00AB537B"/>
    <w:rsid w:val="00AC2A93"/>
    <w:rsid w:val="00AD52CC"/>
    <w:rsid w:val="00AF3E7D"/>
    <w:rsid w:val="00B4038C"/>
    <w:rsid w:val="00B534B1"/>
    <w:rsid w:val="00B54563"/>
    <w:rsid w:val="00B86715"/>
    <w:rsid w:val="00BB1602"/>
    <w:rsid w:val="00BC7A77"/>
    <w:rsid w:val="00BD793C"/>
    <w:rsid w:val="00BF5A6E"/>
    <w:rsid w:val="00C119C2"/>
    <w:rsid w:val="00C3534A"/>
    <w:rsid w:val="00C47FD2"/>
    <w:rsid w:val="00C62FE9"/>
    <w:rsid w:val="00C662DB"/>
    <w:rsid w:val="00C947C3"/>
    <w:rsid w:val="00C976F3"/>
    <w:rsid w:val="00CF0067"/>
    <w:rsid w:val="00CF0E17"/>
    <w:rsid w:val="00CF7E1E"/>
    <w:rsid w:val="00D246C3"/>
    <w:rsid w:val="00D30A43"/>
    <w:rsid w:val="00D34D0A"/>
    <w:rsid w:val="00D51E3D"/>
    <w:rsid w:val="00D62FBF"/>
    <w:rsid w:val="00D73CB8"/>
    <w:rsid w:val="00D745B2"/>
    <w:rsid w:val="00D756AD"/>
    <w:rsid w:val="00DB6B8F"/>
    <w:rsid w:val="00DC0AA7"/>
    <w:rsid w:val="00DC5B22"/>
    <w:rsid w:val="00DC6D62"/>
    <w:rsid w:val="00DF155C"/>
    <w:rsid w:val="00E02F43"/>
    <w:rsid w:val="00E13754"/>
    <w:rsid w:val="00E753A5"/>
    <w:rsid w:val="00EA5050"/>
    <w:rsid w:val="00EB2B33"/>
    <w:rsid w:val="00F20DFC"/>
    <w:rsid w:val="00F353BA"/>
    <w:rsid w:val="00F41D93"/>
    <w:rsid w:val="00F476AA"/>
    <w:rsid w:val="00F92145"/>
    <w:rsid w:val="00FA6FEC"/>
    <w:rsid w:val="00FD3C6B"/>
    <w:rsid w:val="00FE5801"/>
    <w:rsid w:val="4A6266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spacing w:line="240" w:lineRule="atLeast"/>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6">
    <w:name w:val="页眉 Char"/>
    <w:basedOn w:val="4"/>
    <w:link w:val="3"/>
    <w:semiHidden/>
    <w:uiPriority w:val="99"/>
    <w:rPr>
      <w:sz w:val="18"/>
      <w:szCs w:val="18"/>
    </w:rPr>
  </w:style>
  <w:style w:type="character" w:customStyle="1" w:styleId="7">
    <w:name w:val="页脚 Char"/>
    <w:basedOn w:val="4"/>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817</Words>
  <Characters>4661</Characters>
  <Lines>38</Lines>
  <Paragraphs>10</Paragraphs>
  <TotalTime>144</TotalTime>
  <ScaleCrop>false</ScaleCrop>
  <LinksUpToDate>false</LinksUpToDate>
  <CharactersWithSpaces>5468</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2017-09-30T06:17:00Z</dcterms:created>
  <dc:creator>Administrator</dc:creator>
  <cp:lastModifiedBy>帝调De炫耀</cp:lastModifiedBy>
  <dcterms:modified xsi:type="dcterms:W3CDTF">2018-06-29T03:04:51Z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