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both"/>
        <w:rPr>
          <w:rFonts w:hint="eastAsia" w:ascii="BatangChe" w:hAnsi="BatangChe" w:eastAsia="方正小标宋简体"/>
          <w:sz w:val="40"/>
          <w:szCs w:val="40"/>
        </w:rPr>
      </w:pPr>
      <w:r>
        <w:rPr>
          <w:rFonts w:hint="eastAsia" w:ascii="BatangChe" w:hAnsi="BatangChe" w:eastAsia="仿宋_GB2312"/>
          <w:sz w:val="32"/>
          <w:szCs w:val="32"/>
        </w:rPr>
        <w:t>附件：</w:t>
      </w:r>
    </w:p>
    <w:p>
      <w:pPr>
        <w:spacing w:line="600" w:lineRule="exact"/>
        <w:jc w:val="center"/>
        <w:rPr>
          <w:rFonts w:hint="eastAsia" w:ascii="BatangChe" w:hAnsi="BatangChe" w:eastAsia="方正小标宋简体"/>
          <w:sz w:val="40"/>
          <w:szCs w:val="40"/>
        </w:rPr>
      </w:pPr>
      <w:r>
        <w:rPr>
          <w:rFonts w:hint="eastAsia" w:ascii="BatangChe" w:hAnsi="BatangChe" w:eastAsia="方正小标宋简体"/>
          <w:sz w:val="40"/>
          <w:szCs w:val="40"/>
        </w:rPr>
        <w:t>创建国家食品安全城市和省级食品安全</w:t>
      </w:r>
    </w:p>
    <w:p>
      <w:pPr>
        <w:spacing w:line="600" w:lineRule="exact"/>
        <w:jc w:val="center"/>
        <w:rPr>
          <w:rFonts w:hint="eastAsia" w:ascii="BatangChe" w:hAnsi="BatangChe" w:eastAsia="方正小标宋简体"/>
          <w:sz w:val="40"/>
          <w:szCs w:val="40"/>
        </w:rPr>
      </w:pPr>
      <w:r>
        <w:rPr>
          <w:rFonts w:hint="eastAsia" w:ascii="BatangChe" w:hAnsi="BatangChe" w:eastAsia="方正小标宋简体"/>
          <w:sz w:val="40"/>
          <w:szCs w:val="40"/>
        </w:rPr>
        <w:t>示范区工作宣传标语</w:t>
      </w:r>
    </w:p>
    <w:p>
      <w:pPr>
        <w:snapToGrid w:val="0"/>
        <w:spacing w:line="360" w:lineRule="auto"/>
        <w:rPr>
          <w:rFonts w:hint="eastAsia" w:ascii="BatangChe" w:hAnsi="BatangChe" w:eastAsia="仿宋_GB2312"/>
          <w:sz w:val="32"/>
          <w:szCs w:val="32"/>
        </w:rPr>
      </w:pPr>
    </w:p>
    <w:p>
      <w:pPr>
        <w:snapToGrid w:val="0"/>
        <w:spacing w:line="360" w:lineRule="auto"/>
        <w:ind w:firstLine="640" w:firstLineChars="200"/>
        <w:rPr>
          <w:rFonts w:hint="eastAsia" w:ascii="BatangChe" w:hAnsi="BatangChe" w:eastAsia="仿宋_GB2312"/>
          <w:sz w:val="32"/>
          <w:szCs w:val="32"/>
        </w:rPr>
      </w:pPr>
      <w:r>
        <w:rPr>
          <w:rFonts w:hint="eastAsia" w:ascii="BatangChe" w:hAnsi="BatangChe" w:eastAsia="仿宋_GB2312"/>
          <w:sz w:val="32"/>
          <w:szCs w:val="32"/>
        </w:rPr>
        <w:t>1.全民动员，齐心协力，共创食品安全城市</w:t>
      </w:r>
    </w:p>
    <w:p>
      <w:pPr>
        <w:snapToGrid w:val="0"/>
        <w:spacing w:line="360" w:lineRule="auto"/>
        <w:ind w:firstLine="640" w:firstLineChars="200"/>
        <w:rPr>
          <w:rFonts w:hint="eastAsia" w:ascii="BatangChe" w:hAnsi="BatangChe" w:eastAsia="仿宋_GB2312"/>
          <w:sz w:val="32"/>
          <w:szCs w:val="32"/>
        </w:rPr>
      </w:pPr>
      <w:r>
        <w:rPr>
          <w:rFonts w:hint="eastAsia" w:ascii="BatangChe" w:hAnsi="BatangChe" w:eastAsia="仿宋_GB2312"/>
          <w:sz w:val="32"/>
          <w:szCs w:val="32"/>
        </w:rPr>
        <w:t>2.举全区之力，创建食品安全城市</w:t>
      </w:r>
    </w:p>
    <w:p>
      <w:pPr>
        <w:snapToGrid w:val="0"/>
        <w:spacing w:line="360" w:lineRule="auto"/>
        <w:ind w:firstLine="640" w:firstLineChars="200"/>
        <w:rPr>
          <w:rFonts w:hint="eastAsia" w:ascii="BatangChe" w:hAnsi="BatangChe" w:eastAsia="仿宋_GB2312"/>
          <w:sz w:val="32"/>
          <w:szCs w:val="32"/>
        </w:rPr>
      </w:pPr>
      <w:r>
        <w:rPr>
          <w:rFonts w:hint="eastAsia" w:ascii="BatangChe" w:hAnsi="BatangChe" w:eastAsia="仿宋_GB2312"/>
          <w:sz w:val="32"/>
          <w:szCs w:val="32"/>
        </w:rPr>
        <w:t>3.食品安全城市是杨凌最美的名片，健康幸福生活是你我共同的心愿</w:t>
      </w:r>
    </w:p>
    <w:p>
      <w:pPr>
        <w:snapToGrid w:val="0"/>
        <w:spacing w:line="360" w:lineRule="auto"/>
        <w:ind w:firstLine="640" w:firstLineChars="200"/>
        <w:rPr>
          <w:rFonts w:hint="eastAsia" w:ascii="BatangChe" w:hAnsi="BatangChe" w:eastAsia="仿宋_GB2312"/>
          <w:sz w:val="32"/>
          <w:szCs w:val="32"/>
        </w:rPr>
      </w:pPr>
      <w:r>
        <w:rPr>
          <w:rFonts w:hint="eastAsia" w:ascii="BatangChe" w:hAnsi="BatangChe" w:eastAsia="仿宋_GB2312"/>
          <w:sz w:val="32"/>
          <w:szCs w:val="32"/>
        </w:rPr>
        <w:t>4.全民共创食品安全城市，合力构筑和谐美好家园</w:t>
      </w:r>
    </w:p>
    <w:p>
      <w:pPr>
        <w:snapToGrid w:val="0"/>
        <w:spacing w:line="360" w:lineRule="auto"/>
        <w:ind w:firstLine="640" w:firstLineChars="200"/>
        <w:rPr>
          <w:rFonts w:hint="eastAsia" w:ascii="BatangChe" w:hAnsi="BatangChe" w:eastAsia="仿宋_GB2312"/>
          <w:sz w:val="32"/>
          <w:szCs w:val="32"/>
        </w:rPr>
      </w:pPr>
      <w:r>
        <w:rPr>
          <w:rFonts w:hint="eastAsia" w:ascii="BatangChe" w:hAnsi="BatangChe" w:eastAsia="仿宋_GB2312"/>
          <w:sz w:val="32"/>
          <w:szCs w:val="32"/>
        </w:rPr>
        <w:t>5.创建食品安全城市，全面提升城市品位</w:t>
      </w:r>
    </w:p>
    <w:p>
      <w:pPr>
        <w:snapToGrid w:val="0"/>
        <w:spacing w:line="360" w:lineRule="auto"/>
        <w:ind w:firstLine="640" w:firstLineChars="200"/>
        <w:rPr>
          <w:rFonts w:hint="eastAsia" w:ascii="BatangChe" w:hAnsi="BatangChe" w:eastAsia="仿宋_GB2312"/>
          <w:sz w:val="32"/>
          <w:szCs w:val="32"/>
        </w:rPr>
      </w:pPr>
      <w:r>
        <w:rPr>
          <w:rFonts w:hint="eastAsia" w:ascii="BatangChe" w:hAnsi="BatangChe" w:eastAsia="仿宋_GB2312"/>
          <w:sz w:val="32"/>
          <w:szCs w:val="32"/>
        </w:rPr>
        <w:t>6.健康生活系千家万户，安全食品保国泰民安</w:t>
      </w:r>
    </w:p>
    <w:p>
      <w:pPr>
        <w:snapToGrid w:val="0"/>
        <w:spacing w:line="360" w:lineRule="auto"/>
        <w:ind w:firstLine="640" w:firstLineChars="200"/>
        <w:rPr>
          <w:rFonts w:hint="eastAsia" w:ascii="BatangChe" w:hAnsi="BatangChe" w:eastAsia="仿宋_GB2312"/>
          <w:sz w:val="32"/>
          <w:szCs w:val="32"/>
        </w:rPr>
      </w:pPr>
      <w:r>
        <w:rPr>
          <w:rFonts w:hint="eastAsia" w:ascii="BatangChe" w:hAnsi="BatangChe" w:eastAsia="仿宋_GB2312"/>
          <w:sz w:val="32"/>
          <w:szCs w:val="32"/>
        </w:rPr>
        <w:t>7.人人关心食品安全，家家享受幸福生活</w:t>
      </w:r>
    </w:p>
    <w:p>
      <w:pPr>
        <w:snapToGrid w:val="0"/>
        <w:spacing w:line="360" w:lineRule="auto"/>
        <w:ind w:firstLine="640" w:firstLineChars="200"/>
        <w:rPr>
          <w:rFonts w:hint="eastAsia" w:ascii="BatangChe" w:hAnsi="BatangChe" w:eastAsia="仿宋_GB2312"/>
          <w:sz w:val="32"/>
          <w:szCs w:val="32"/>
        </w:rPr>
      </w:pPr>
      <w:r>
        <w:rPr>
          <w:rFonts w:hint="eastAsia" w:ascii="BatangChe" w:hAnsi="BatangChe" w:eastAsia="仿宋_GB2312"/>
          <w:sz w:val="32"/>
          <w:szCs w:val="32"/>
        </w:rPr>
        <w:t>8.食品安全是金，百姓健康是福</w:t>
      </w:r>
    </w:p>
    <w:p>
      <w:pPr>
        <w:snapToGrid w:val="0"/>
        <w:spacing w:line="360" w:lineRule="auto"/>
        <w:ind w:firstLine="640" w:firstLineChars="200"/>
        <w:rPr>
          <w:rFonts w:hint="eastAsia" w:ascii="BatangChe" w:hAnsi="BatangChe" w:eastAsia="仿宋_GB2312"/>
          <w:sz w:val="32"/>
          <w:szCs w:val="32"/>
        </w:rPr>
      </w:pPr>
      <w:r>
        <w:rPr>
          <w:rFonts w:hint="eastAsia" w:ascii="BatangChe" w:hAnsi="BatangChe" w:eastAsia="仿宋_GB2312"/>
          <w:sz w:val="32"/>
          <w:szCs w:val="32"/>
        </w:rPr>
        <w:t>9.有一种责任叫食品安全，有一个家园叫幸福杨凌</w:t>
      </w:r>
    </w:p>
    <w:p>
      <w:pPr>
        <w:snapToGrid w:val="0"/>
        <w:spacing w:line="360" w:lineRule="auto"/>
        <w:ind w:firstLine="640" w:firstLineChars="200"/>
        <w:rPr>
          <w:rFonts w:hint="eastAsia" w:ascii="BatangChe" w:hAnsi="BatangChe" w:eastAsia="仿宋_GB2312"/>
          <w:sz w:val="32"/>
          <w:szCs w:val="32"/>
        </w:rPr>
      </w:pPr>
      <w:r>
        <w:rPr>
          <w:rFonts w:hint="eastAsia" w:ascii="BatangChe" w:hAnsi="BatangChe" w:eastAsia="仿宋_GB2312"/>
          <w:sz w:val="32"/>
          <w:szCs w:val="32"/>
        </w:rPr>
        <w:t>10.美好杨凌，共同的家园；食品安全，共同的宣言</w:t>
      </w:r>
    </w:p>
    <w:p>
      <w:pPr>
        <w:snapToGrid w:val="0"/>
        <w:spacing w:line="360" w:lineRule="auto"/>
        <w:ind w:firstLine="640" w:firstLineChars="200"/>
        <w:rPr>
          <w:rFonts w:hint="eastAsia" w:ascii="BatangChe" w:hAnsi="BatangChe" w:eastAsia="仿宋_GB2312"/>
          <w:sz w:val="32"/>
          <w:szCs w:val="32"/>
        </w:rPr>
      </w:pPr>
      <w:r>
        <w:rPr>
          <w:rFonts w:hint="eastAsia" w:ascii="BatangChe" w:hAnsi="BatangChe" w:eastAsia="仿宋_GB2312"/>
          <w:sz w:val="32"/>
          <w:szCs w:val="32"/>
        </w:rPr>
        <w:t>11.美丽杨凌让你心动，食品安全邀你同行</w:t>
      </w:r>
    </w:p>
    <w:p>
      <w:pPr>
        <w:snapToGrid w:val="0"/>
        <w:spacing w:line="360" w:lineRule="auto"/>
        <w:ind w:firstLine="640" w:firstLineChars="200"/>
        <w:rPr>
          <w:rFonts w:hint="eastAsia" w:ascii="BatangChe" w:hAnsi="BatangChe" w:eastAsia="仿宋_GB2312"/>
          <w:sz w:val="32"/>
          <w:szCs w:val="32"/>
        </w:rPr>
      </w:pPr>
      <w:r>
        <w:rPr>
          <w:rFonts w:hint="eastAsia" w:ascii="BatangChe" w:hAnsi="BatangChe" w:eastAsia="仿宋_GB2312"/>
          <w:sz w:val="32"/>
          <w:szCs w:val="32"/>
        </w:rPr>
        <w:t>12.创建国家食品安全城市，人人有责，人人参与</w:t>
      </w:r>
    </w:p>
    <w:p>
      <w:pPr>
        <w:snapToGrid w:val="0"/>
        <w:spacing w:line="360" w:lineRule="auto"/>
        <w:ind w:firstLine="640" w:firstLineChars="200"/>
        <w:rPr>
          <w:rFonts w:hint="eastAsia" w:ascii="BatangChe" w:hAnsi="BatangChe" w:eastAsia="仿宋_GB2312"/>
          <w:sz w:val="32"/>
          <w:szCs w:val="32"/>
        </w:rPr>
      </w:pPr>
      <w:r>
        <w:rPr>
          <w:rFonts w:hint="eastAsia" w:ascii="BatangChe" w:hAnsi="BatangChe" w:eastAsia="仿宋_GB2312"/>
          <w:sz w:val="32"/>
          <w:szCs w:val="32"/>
        </w:rPr>
        <w:t>13.食品安全关系你我他，改善民生惠及千万家</w:t>
      </w:r>
    </w:p>
    <w:p>
      <w:pPr>
        <w:snapToGrid w:val="0"/>
        <w:spacing w:line="360" w:lineRule="auto"/>
        <w:ind w:firstLine="640" w:firstLineChars="200"/>
        <w:rPr>
          <w:rFonts w:hint="eastAsia" w:ascii="BatangChe" w:hAnsi="BatangChe" w:eastAsia="仿宋_GB2312"/>
          <w:sz w:val="32"/>
          <w:szCs w:val="32"/>
        </w:rPr>
      </w:pPr>
      <w:r>
        <w:rPr>
          <w:rFonts w:hint="eastAsia" w:ascii="BatangChe" w:hAnsi="BatangChe" w:eastAsia="仿宋_GB2312"/>
          <w:sz w:val="32"/>
          <w:szCs w:val="32"/>
        </w:rPr>
        <w:t>14.食品安全人人有责，安全食品人人共享</w:t>
      </w:r>
    </w:p>
    <w:p>
      <w:pPr>
        <w:snapToGrid w:val="0"/>
        <w:spacing w:line="360" w:lineRule="auto"/>
        <w:ind w:firstLine="640" w:firstLineChars="200"/>
        <w:rPr>
          <w:rFonts w:hint="eastAsia" w:ascii="BatangChe" w:hAnsi="BatangChe" w:eastAsia="仿宋_GB2312"/>
          <w:sz w:val="32"/>
          <w:szCs w:val="32"/>
        </w:rPr>
      </w:pPr>
      <w:r>
        <w:rPr>
          <w:rFonts w:hint="eastAsia" w:ascii="BatangChe" w:hAnsi="BatangChe" w:eastAsia="仿宋_GB2312"/>
          <w:sz w:val="32"/>
          <w:szCs w:val="32"/>
        </w:rPr>
        <w:t>15.</w:t>
      </w:r>
      <w:r>
        <w:rPr>
          <w:rFonts w:hint="eastAsia" w:ascii="BatangChe" w:hAnsi="BatangChe" w:eastAsia="仿宋_GB2312"/>
          <w:sz w:val="30"/>
          <w:szCs w:val="30"/>
        </w:rPr>
        <w:t>同心协力参与示范创建，各尽其责确保食品安全</w:t>
      </w:r>
    </w:p>
    <w:p>
      <w:pPr>
        <w:snapToGrid w:val="0"/>
        <w:spacing w:line="360" w:lineRule="auto"/>
        <w:ind w:firstLine="640" w:firstLineChars="200"/>
        <w:rPr>
          <w:rFonts w:hint="eastAsia" w:ascii="BatangChe" w:hAnsi="BatangChe" w:eastAsia="仿宋_GB2312"/>
          <w:sz w:val="32"/>
          <w:szCs w:val="32"/>
        </w:rPr>
      </w:pPr>
      <w:r>
        <w:rPr>
          <w:rFonts w:hint="eastAsia" w:ascii="BatangChe" w:hAnsi="BatangChe" w:eastAsia="仿宋_GB2312"/>
          <w:sz w:val="32"/>
          <w:szCs w:val="32"/>
        </w:rPr>
        <w:t>16.经营守法、监管有力、安全有保、食者无忧</w:t>
      </w:r>
    </w:p>
    <w:p>
      <w:pPr>
        <w:snapToGrid w:val="0"/>
        <w:spacing w:line="360" w:lineRule="auto"/>
        <w:ind w:firstLine="640" w:firstLineChars="200"/>
        <w:rPr>
          <w:rFonts w:hint="eastAsia" w:ascii="BatangChe" w:hAnsi="BatangChe" w:eastAsia="仿宋_GB2312"/>
          <w:sz w:val="32"/>
          <w:szCs w:val="32"/>
        </w:rPr>
      </w:pPr>
      <w:r>
        <w:rPr>
          <w:rFonts w:hint="eastAsia" w:ascii="BatangChe" w:hAnsi="BatangChe" w:eastAsia="仿宋_GB2312"/>
          <w:sz w:val="32"/>
          <w:szCs w:val="32"/>
        </w:rPr>
        <w:t>17.食品安全重于泰山，监管使命重于生命</w:t>
      </w:r>
    </w:p>
    <w:p>
      <w:pPr>
        <w:snapToGrid w:val="0"/>
        <w:spacing w:line="360" w:lineRule="auto"/>
        <w:ind w:firstLine="640" w:firstLineChars="200"/>
        <w:rPr>
          <w:rFonts w:hint="eastAsia" w:ascii="BatangChe" w:hAnsi="BatangChe" w:eastAsia="仿宋_GB2312"/>
          <w:sz w:val="32"/>
          <w:szCs w:val="32"/>
        </w:rPr>
      </w:pPr>
      <w:r>
        <w:rPr>
          <w:rFonts w:hint="eastAsia" w:ascii="BatangChe" w:hAnsi="BatangChe" w:eastAsia="仿宋_GB2312"/>
          <w:sz w:val="32"/>
          <w:szCs w:val="32"/>
        </w:rPr>
        <w:t>18.为群众健康服务，为人民生命负责</w:t>
      </w:r>
    </w:p>
    <w:p>
      <w:pPr>
        <w:snapToGrid w:val="0"/>
        <w:spacing w:line="360" w:lineRule="auto"/>
        <w:ind w:firstLine="640" w:firstLineChars="200"/>
        <w:rPr>
          <w:rFonts w:hint="eastAsia" w:ascii="BatangChe" w:hAnsi="BatangChe" w:eastAsia="仿宋_GB2312"/>
          <w:sz w:val="32"/>
          <w:szCs w:val="32"/>
        </w:rPr>
      </w:pPr>
      <w:r>
        <w:rPr>
          <w:rFonts w:hint="eastAsia" w:ascii="BatangChe" w:hAnsi="BatangChe" w:eastAsia="仿宋_GB2312"/>
          <w:sz w:val="32"/>
          <w:szCs w:val="32"/>
        </w:rPr>
        <w:t>19.食品安全重于泰山，杨凌先行争创示范</w:t>
      </w:r>
    </w:p>
    <w:p>
      <w:pPr>
        <w:snapToGrid w:val="0"/>
        <w:spacing w:line="360" w:lineRule="auto"/>
        <w:ind w:firstLine="640" w:firstLineChars="200"/>
        <w:rPr>
          <w:rFonts w:hint="eastAsia" w:ascii="BatangChe" w:hAnsi="BatangChe" w:eastAsia="仿宋_GB2312"/>
          <w:sz w:val="32"/>
          <w:szCs w:val="32"/>
        </w:rPr>
      </w:pPr>
      <w:r>
        <w:rPr>
          <w:rFonts w:hint="eastAsia" w:ascii="BatangChe" w:hAnsi="BatangChe" w:eastAsia="仿宋_GB2312"/>
          <w:sz w:val="32"/>
          <w:szCs w:val="32"/>
        </w:rPr>
        <w:t>20.保障食品安全，你我共同的责任；享用健康食品，你我共同的心愿</w:t>
      </w:r>
    </w:p>
    <w:p>
      <w:pPr>
        <w:snapToGrid w:val="0"/>
        <w:spacing w:line="360" w:lineRule="auto"/>
        <w:ind w:firstLine="640" w:firstLineChars="200"/>
        <w:rPr>
          <w:rFonts w:hint="eastAsia" w:ascii="BatangChe" w:hAnsi="BatangChe" w:eastAsia="仿宋_GB2312"/>
          <w:sz w:val="32"/>
          <w:szCs w:val="32"/>
        </w:rPr>
      </w:pPr>
      <w:r>
        <w:rPr>
          <w:rFonts w:hint="eastAsia" w:ascii="BatangChe" w:hAnsi="BatangChe" w:eastAsia="仿宋_GB2312"/>
          <w:sz w:val="32"/>
          <w:szCs w:val="32"/>
        </w:rPr>
        <w:t>21.培育食品安全公德心，争做和谐社会文明人</w:t>
      </w:r>
    </w:p>
    <w:p>
      <w:pPr>
        <w:snapToGrid w:val="0"/>
        <w:spacing w:line="360" w:lineRule="auto"/>
        <w:ind w:firstLine="640" w:firstLineChars="200"/>
        <w:rPr>
          <w:rFonts w:hint="eastAsia" w:ascii="BatangChe" w:hAnsi="BatangChe" w:eastAsia="仿宋_GB2312"/>
          <w:sz w:val="32"/>
          <w:szCs w:val="32"/>
        </w:rPr>
      </w:pPr>
      <w:r>
        <w:rPr>
          <w:rFonts w:hint="eastAsia" w:ascii="BatangChe" w:hAnsi="BatangChe" w:eastAsia="仿宋_GB2312"/>
          <w:sz w:val="32"/>
          <w:szCs w:val="32"/>
        </w:rPr>
        <w:t>22.安全是食品之本，诚信是经营之魂</w:t>
      </w:r>
    </w:p>
    <w:p>
      <w:pPr>
        <w:snapToGrid w:val="0"/>
        <w:spacing w:line="360" w:lineRule="auto"/>
        <w:ind w:firstLine="640" w:firstLineChars="200"/>
        <w:rPr>
          <w:rFonts w:hint="eastAsia" w:ascii="BatangChe" w:hAnsi="BatangChe" w:eastAsia="仿宋_GB2312"/>
          <w:sz w:val="32"/>
          <w:szCs w:val="32"/>
        </w:rPr>
      </w:pPr>
      <w:r>
        <w:rPr>
          <w:rFonts w:hint="eastAsia" w:ascii="BatangChe" w:hAnsi="BatangChe" w:eastAsia="仿宋_GB2312"/>
          <w:sz w:val="32"/>
          <w:szCs w:val="32"/>
        </w:rPr>
        <w:t>23.诚信经营保食品安全，守法自律促产业发展</w:t>
      </w:r>
    </w:p>
    <w:p>
      <w:pPr>
        <w:snapToGrid w:val="0"/>
        <w:spacing w:line="360" w:lineRule="auto"/>
        <w:ind w:firstLine="640" w:firstLineChars="200"/>
        <w:rPr>
          <w:rFonts w:hint="eastAsia" w:ascii="BatangChe" w:hAnsi="BatangChe" w:eastAsia="仿宋_GB2312"/>
          <w:sz w:val="32"/>
          <w:szCs w:val="32"/>
        </w:rPr>
      </w:pPr>
      <w:r>
        <w:rPr>
          <w:rFonts w:hint="eastAsia" w:ascii="BatangChe" w:hAnsi="BatangChe" w:eastAsia="仿宋_GB2312"/>
          <w:sz w:val="32"/>
          <w:szCs w:val="32"/>
        </w:rPr>
        <w:t>24.食品安全有保障，产业发展好前景</w:t>
      </w:r>
    </w:p>
    <w:p>
      <w:pPr>
        <w:snapToGrid w:val="0"/>
        <w:spacing w:line="360" w:lineRule="auto"/>
        <w:ind w:firstLine="640" w:firstLineChars="200"/>
        <w:rPr>
          <w:rFonts w:hint="eastAsia" w:ascii="BatangChe" w:hAnsi="BatangChe" w:eastAsia="仿宋_GB2312"/>
          <w:sz w:val="32"/>
          <w:szCs w:val="32"/>
        </w:rPr>
      </w:pPr>
      <w:r>
        <w:rPr>
          <w:rFonts w:hint="eastAsia" w:ascii="BatangChe" w:hAnsi="BatangChe" w:eastAsia="仿宋_GB2312"/>
          <w:sz w:val="32"/>
          <w:szCs w:val="32"/>
        </w:rPr>
        <w:t>25.做放心食品，保百姓健康</w:t>
      </w:r>
    </w:p>
    <w:p>
      <w:pPr>
        <w:snapToGrid w:val="0"/>
        <w:spacing w:line="360" w:lineRule="auto"/>
        <w:ind w:firstLine="640" w:firstLineChars="200"/>
        <w:rPr>
          <w:rFonts w:hint="eastAsia" w:ascii="BatangChe" w:hAnsi="BatangChe" w:eastAsia="仿宋_GB2312"/>
          <w:sz w:val="32"/>
          <w:szCs w:val="32"/>
        </w:rPr>
      </w:pPr>
      <w:r>
        <w:rPr>
          <w:rFonts w:hint="eastAsia" w:ascii="BatangChe" w:hAnsi="BatangChe" w:eastAsia="仿宋_GB2312"/>
          <w:sz w:val="32"/>
          <w:szCs w:val="32"/>
        </w:rPr>
        <w:t>26.严厉打击违法犯罪，确保公众饮食安全</w:t>
      </w:r>
    </w:p>
    <w:p>
      <w:pPr>
        <w:snapToGrid w:val="0"/>
        <w:spacing w:line="360" w:lineRule="auto"/>
        <w:ind w:firstLine="640" w:firstLineChars="200"/>
        <w:rPr>
          <w:rFonts w:hint="eastAsia" w:ascii="BatangChe" w:hAnsi="BatangChe" w:eastAsia="仿宋_GB2312"/>
          <w:sz w:val="32"/>
          <w:szCs w:val="32"/>
        </w:rPr>
      </w:pPr>
      <w:r>
        <w:rPr>
          <w:rFonts w:hint="eastAsia" w:ascii="BatangChe" w:hAnsi="BatangChe" w:eastAsia="仿宋_GB2312"/>
          <w:sz w:val="32"/>
          <w:szCs w:val="32"/>
        </w:rPr>
        <w:t>27.珍重生命健康，拒绝三无食品</w:t>
      </w:r>
    </w:p>
    <w:p>
      <w:pPr>
        <w:snapToGrid w:val="0"/>
        <w:spacing w:line="360" w:lineRule="auto"/>
        <w:ind w:firstLine="640" w:firstLineChars="200"/>
        <w:rPr>
          <w:rFonts w:hint="eastAsia" w:ascii="BatangChe" w:hAnsi="BatangChe" w:eastAsia="仿宋_GB2312"/>
          <w:sz w:val="32"/>
          <w:szCs w:val="32"/>
        </w:rPr>
      </w:pPr>
      <w:r>
        <w:rPr>
          <w:rFonts w:hint="eastAsia" w:ascii="BatangChe" w:hAnsi="BatangChe" w:eastAsia="仿宋_GB2312"/>
          <w:sz w:val="32"/>
          <w:szCs w:val="32"/>
        </w:rPr>
        <w:t>28.走进美丽杨凌，享受绿色食品</w:t>
      </w:r>
    </w:p>
    <w:p>
      <w:pPr>
        <w:snapToGrid w:val="0"/>
        <w:spacing w:line="360" w:lineRule="auto"/>
        <w:ind w:firstLine="640" w:firstLineChars="200"/>
        <w:rPr>
          <w:rFonts w:hint="eastAsia" w:ascii="BatangChe" w:hAnsi="BatangChe" w:eastAsia="仿宋_GB2312"/>
          <w:sz w:val="32"/>
          <w:szCs w:val="32"/>
        </w:rPr>
      </w:pPr>
      <w:r>
        <w:rPr>
          <w:rFonts w:hint="eastAsia" w:ascii="BatangChe" w:hAnsi="BatangChe" w:eastAsia="仿宋_GB2312"/>
          <w:sz w:val="32"/>
          <w:szCs w:val="32"/>
        </w:rPr>
        <w:t>29.创建国家食品安全城市是保障和改善民生的重大举措</w:t>
      </w:r>
    </w:p>
    <w:p>
      <w:pPr>
        <w:snapToGrid w:val="0"/>
        <w:spacing w:line="360" w:lineRule="auto"/>
        <w:ind w:firstLine="640" w:firstLineChars="200"/>
        <w:rPr>
          <w:rFonts w:hint="eastAsia" w:ascii="BatangChe" w:hAnsi="BatangChe" w:eastAsia="仿宋_GB2312"/>
          <w:sz w:val="32"/>
          <w:szCs w:val="32"/>
        </w:rPr>
      </w:pPr>
      <w:r>
        <w:rPr>
          <w:rFonts w:hint="eastAsia" w:ascii="BatangChe" w:hAnsi="BatangChe" w:eastAsia="仿宋_GB2312"/>
          <w:sz w:val="32"/>
          <w:szCs w:val="32"/>
        </w:rPr>
        <w:t>30.法行天下，食者无忧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BatangChe">
    <w:panose1 w:val="02030609000101010101"/>
    <w:charset w:val="81"/>
    <w:family w:val="modern"/>
    <w:pitch w:val="default"/>
    <w:sig w:usb0="B00002AF" w:usb1="69D77CFB" w:usb2="00000030" w:usb3="00000000" w:csb0="4008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4A379F"/>
    <w:rsid w:val="224A379F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2017-02-07T02:21:00Z</dcterms:created>
  <dc:creator>Administrator</dc:creator>
  <cp:lastModifiedBy>Administrator</cp:lastModifiedBy>
  <dcterms:modified xsi:type="dcterms:W3CDTF">2017-02-07T02:21:31Z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2052-10.1.0.6206</vt:lpwstr>
  </property>
</Properties>
</file>