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BatangChe" w:hAnsi="BatangChe" w:eastAsia="黑体" w:cs="Arial"/>
          <w:kern w:val="0"/>
          <w:sz w:val="32"/>
          <w:szCs w:val="32"/>
          <w:lang w:val="en-US" w:eastAsia="zh-CN"/>
        </w:rPr>
      </w:pPr>
      <w:r>
        <w:rPr>
          <w:rFonts w:hint="eastAsia" w:ascii="BatangChe" w:hAnsi="BatangChe" w:eastAsia="黑体" w:cs="Arial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BatangChe" w:hAnsi="BatangChe" w:eastAsia="黑体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BatangChe" w:hAnsi="BatangChe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BatangChe" w:hAnsi="BatangChe" w:eastAsia="方正小标宋简体" w:cs="方正小标宋简体"/>
          <w:kern w:val="0"/>
          <w:sz w:val="44"/>
          <w:szCs w:val="44"/>
        </w:rPr>
        <w:t>物流服务业</w:t>
      </w:r>
      <w:r>
        <w:rPr>
          <w:rFonts w:hint="eastAsia" w:ascii="BatangChe" w:hAnsi="BatangChe" w:eastAsia="方正小标宋简体" w:cs="方正小标宋简体"/>
          <w:kern w:val="0"/>
          <w:sz w:val="44"/>
          <w:szCs w:val="44"/>
          <w:lang w:val="en-US" w:eastAsia="zh-CN"/>
        </w:rPr>
        <w:t>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BatangChe" w:hAnsi="BatangChe" w:eastAsia="仿宋_GB2312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BatangChe" w:hAnsi="BatangChe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BatangChe" w:hAnsi="BatangChe" w:eastAsia="黑体" w:cs="黑体"/>
          <w:b w:val="0"/>
          <w:bCs/>
          <w:sz w:val="32"/>
          <w:szCs w:val="32"/>
          <w:lang w:val="en-US" w:eastAsia="zh-CN"/>
        </w:rPr>
        <w:t>一、支持范围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BatangChe" w:hAnsi="BatangChe" w:eastAsia="仿宋_GB2312"/>
          <w:b/>
          <w:sz w:val="32"/>
          <w:szCs w:val="32"/>
        </w:rPr>
      </w:pPr>
      <w:r>
        <w:rPr>
          <w:rFonts w:hint="eastAsia" w:ascii="BatangChe" w:hAnsi="BatangChe" w:eastAsia="仿宋_GB2312"/>
          <w:b/>
          <w:sz w:val="32"/>
          <w:szCs w:val="32"/>
          <w:lang w:eastAsia="zh-CN"/>
        </w:rPr>
        <w:t>（</w:t>
      </w:r>
      <w:r>
        <w:rPr>
          <w:rFonts w:hint="eastAsia" w:ascii="BatangChe" w:hAnsi="BatangChe" w:eastAsia="仿宋_GB2312"/>
          <w:b/>
          <w:sz w:val="32"/>
          <w:szCs w:val="32"/>
          <w:lang w:val="en-US" w:eastAsia="zh-CN"/>
        </w:rPr>
        <w:t>一</w:t>
      </w:r>
      <w:r>
        <w:rPr>
          <w:rFonts w:hint="eastAsia" w:ascii="BatangChe" w:hAnsi="BatangChe" w:eastAsia="仿宋_GB2312"/>
          <w:b/>
          <w:sz w:val="32"/>
          <w:szCs w:val="32"/>
          <w:lang w:eastAsia="zh-CN"/>
        </w:rPr>
        <w:t>）</w:t>
      </w:r>
      <w:r>
        <w:rPr>
          <w:rFonts w:hint="eastAsia" w:ascii="BatangChe" w:hAnsi="BatangChe" w:eastAsia="仿宋_GB2312"/>
          <w:b/>
          <w:sz w:val="32"/>
          <w:szCs w:val="32"/>
        </w:rPr>
        <w:t>加强物流基础设施建设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BatangChe" w:hAnsi="BatangChe" w:eastAsia="仿宋_GB2312"/>
          <w:sz w:val="32"/>
          <w:szCs w:val="32"/>
        </w:rPr>
      </w:pPr>
      <w:r>
        <w:rPr>
          <w:rFonts w:hint="eastAsia" w:ascii="BatangChe" w:hAnsi="BatangChe" w:eastAsia="仿宋_GB2312"/>
          <w:sz w:val="32"/>
          <w:szCs w:val="32"/>
        </w:rPr>
        <w:t>积极推进杨凌铁路货运口岸申报及建设工作，努力推动将杨凌货运站纳入中欧班列体系。全力建设具备集中仓储、快件集散、冷链物流等功能于一体的公铁联运综合物流园，对在区内建立省级以上快递分拨中心、全区农产品、农资集配中心的企业，运营场地租金给予</w:t>
      </w:r>
      <w:r>
        <w:rPr>
          <w:rFonts w:ascii="BatangChe" w:hAnsi="BatangChe" w:eastAsia="仿宋_GB2312"/>
          <w:sz w:val="32"/>
          <w:szCs w:val="32"/>
        </w:rPr>
        <w:t>3</w:t>
      </w:r>
      <w:r>
        <w:rPr>
          <w:rFonts w:hint="eastAsia" w:ascii="BatangChe" w:hAnsi="BatangChe" w:eastAsia="仿宋_GB2312"/>
          <w:sz w:val="32"/>
          <w:szCs w:val="32"/>
        </w:rPr>
        <w:t>年全额补助。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BatangChe" w:hAnsi="BatangChe" w:eastAsia="仿宋_GB2312"/>
          <w:b/>
          <w:sz w:val="32"/>
          <w:szCs w:val="32"/>
        </w:rPr>
      </w:pPr>
      <w:r>
        <w:rPr>
          <w:rFonts w:hint="eastAsia" w:ascii="BatangChe" w:hAnsi="BatangChe" w:eastAsia="仿宋_GB2312"/>
          <w:b/>
          <w:sz w:val="32"/>
          <w:szCs w:val="32"/>
          <w:lang w:val="en-US" w:eastAsia="zh-CN"/>
        </w:rPr>
        <w:t>（二）</w:t>
      </w:r>
      <w:r>
        <w:rPr>
          <w:rFonts w:hint="eastAsia" w:ascii="BatangChe" w:hAnsi="BatangChe" w:eastAsia="仿宋_GB2312"/>
          <w:b/>
          <w:sz w:val="32"/>
          <w:szCs w:val="32"/>
        </w:rPr>
        <w:t>鼓励企业使用物流快递服务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BatangChe" w:hAnsi="BatangChe" w:eastAsia="仿宋_GB2312"/>
          <w:sz w:val="32"/>
          <w:szCs w:val="32"/>
          <w:lang w:val="en-US" w:eastAsia="zh-CN"/>
        </w:rPr>
      </w:pPr>
      <w:r>
        <w:rPr>
          <w:rFonts w:hint="eastAsia" w:ascii="BatangChe" w:hAnsi="BatangChe" w:eastAsia="仿宋_GB2312"/>
          <w:sz w:val="32"/>
          <w:szCs w:val="32"/>
        </w:rPr>
        <w:t>对物流快递年发单量</w:t>
      </w:r>
      <w:r>
        <w:rPr>
          <w:rFonts w:ascii="BatangChe" w:hAnsi="BatangChe" w:eastAsia="仿宋_GB2312"/>
          <w:sz w:val="32"/>
          <w:szCs w:val="32"/>
        </w:rPr>
        <w:t>100</w:t>
      </w:r>
      <w:r>
        <w:rPr>
          <w:rFonts w:hint="eastAsia" w:ascii="BatangChe" w:hAnsi="BatangChe" w:eastAsia="仿宋_GB2312"/>
          <w:sz w:val="32"/>
          <w:szCs w:val="32"/>
        </w:rPr>
        <w:t>万单以上的大型电商及供应链企业，给予年度物流快递费用</w:t>
      </w:r>
      <w:r>
        <w:rPr>
          <w:rFonts w:ascii="BatangChe" w:hAnsi="BatangChe" w:eastAsia="仿宋_GB2312"/>
          <w:sz w:val="32"/>
          <w:szCs w:val="32"/>
        </w:rPr>
        <w:t>10%</w:t>
      </w:r>
      <w:r>
        <w:rPr>
          <w:rFonts w:hint="eastAsia" w:ascii="BatangChe" w:hAnsi="BatangChe" w:eastAsia="仿宋_GB2312"/>
          <w:sz w:val="32"/>
          <w:szCs w:val="32"/>
        </w:rPr>
        <w:t>的补贴，单个企业最高不超过</w:t>
      </w:r>
      <w:r>
        <w:rPr>
          <w:rFonts w:ascii="BatangChe" w:hAnsi="BatangChe" w:eastAsia="仿宋_GB2312"/>
          <w:sz w:val="32"/>
          <w:szCs w:val="32"/>
        </w:rPr>
        <w:t>50</w:t>
      </w:r>
      <w:r>
        <w:rPr>
          <w:rFonts w:hint="eastAsia" w:ascii="BatangChe" w:hAnsi="BatangChe" w:eastAsia="仿宋_GB2312"/>
          <w:sz w:val="32"/>
          <w:szCs w:val="32"/>
        </w:rPr>
        <w:t>万元。</w:t>
      </w:r>
      <w:r>
        <w:rPr>
          <w:rFonts w:hint="eastAsia" w:ascii="BatangChe" w:hAnsi="BatangChe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BatangChe" w:hAnsi="BatangChe" w:eastAsia="仿宋_GB2312"/>
          <w:b/>
          <w:sz w:val="32"/>
          <w:szCs w:val="32"/>
        </w:rPr>
      </w:pPr>
      <w:r>
        <w:rPr>
          <w:rFonts w:hint="eastAsia" w:ascii="BatangChe" w:hAnsi="BatangChe" w:eastAsia="仿宋_GB2312"/>
          <w:b/>
          <w:sz w:val="32"/>
          <w:szCs w:val="32"/>
          <w:lang w:val="en-US" w:eastAsia="zh-CN"/>
        </w:rPr>
        <w:t>（三）</w:t>
      </w:r>
      <w:r>
        <w:rPr>
          <w:rFonts w:hint="eastAsia" w:ascii="BatangChe" w:hAnsi="BatangChe" w:eastAsia="仿宋_GB2312"/>
          <w:b/>
          <w:sz w:val="32"/>
          <w:szCs w:val="32"/>
        </w:rPr>
        <w:t>支持跨境物流服务业发展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BatangChe" w:hAnsi="BatangChe" w:eastAsia="仿宋_GB2312"/>
          <w:sz w:val="32"/>
          <w:szCs w:val="32"/>
        </w:rPr>
      </w:pPr>
      <w:r>
        <w:rPr>
          <w:rFonts w:hint="eastAsia" w:ascii="BatangChe" w:hAnsi="BatangChe" w:eastAsia="仿宋_GB2312"/>
          <w:sz w:val="32"/>
          <w:szCs w:val="32"/>
        </w:rPr>
        <w:t>对通过中欧班列（西安）、</w:t>
      </w:r>
      <w:r>
        <w:rPr>
          <w:rFonts w:ascii="BatangChe" w:hAnsi="BatangChe" w:eastAsia="仿宋_GB2312"/>
          <w:sz w:val="32"/>
          <w:szCs w:val="32"/>
        </w:rPr>
        <w:t>EMS</w:t>
      </w:r>
      <w:r>
        <w:rPr>
          <w:rFonts w:hint="eastAsia" w:ascii="BatangChe" w:hAnsi="BatangChe" w:eastAsia="仿宋_GB2312"/>
          <w:sz w:val="32"/>
          <w:szCs w:val="32"/>
        </w:rPr>
        <w:t>、邮政小包、</w:t>
      </w:r>
      <w:r>
        <w:rPr>
          <w:rFonts w:ascii="BatangChe" w:hAnsi="BatangChe" w:eastAsia="仿宋_GB2312"/>
          <w:sz w:val="32"/>
          <w:szCs w:val="32"/>
        </w:rPr>
        <w:t>UPS</w:t>
      </w:r>
      <w:r>
        <w:rPr>
          <w:rFonts w:hint="eastAsia" w:ascii="BatangChe" w:hAnsi="BatangChe" w:eastAsia="仿宋_GB2312"/>
          <w:sz w:val="32"/>
          <w:szCs w:val="32"/>
        </w:rPr>
        <w:t>等进出口的跨境电子商务货物，按照实际国际物流运费的</w:t>
      </w:r>
      <w:r>
        <w:rPr>
          <w:rFonts w:ascii="BatangChe" w:hAnsi="BatangChe" w:eastAsia="仿宋_GB2312"/>
          <w:sz w:val="32"/>
          <w:szCs w:val="32"/>
        </w:rPr>
        <w:t>15%</w:t>
      </w:r>
      <w:r>
        <w:rPr>
          <w:rFonts w:hint="eastAsia" w:ascii="BatangChe" w:hAnsi="BatangChe" w:eastAsia="仿宋_GB2312"/>
          <w:sz w:val="32"/>
          <w:szCs w:val="32"/>
        </w:rPr>
        <w:t>给予补贴，最高不超过</w:t>
      </w:r>
      <w:r>
        <w:rPr>
          <w:rFonts w:ascii="BatangChe" w:hAnsi="BatangChe" w:eastAsia="仿宋_GB2312"/>
          <w:sz w:val="32"/>
          <w:szCs w:val="32"/>
        </w:rPr>
        <w:t>80</w:t>
      </w:r>
      <w:r>
        <w:rPr>
          <w:rFonts w:hint="eastAsia" w:ascii="BatangChe" w:hAnsi="BatangChe" w:eastAsia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BatangChe" w:hAnsi="BatangChe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BatangChe" w:hAnsi="BatangChe" w:eastAsia="黑体" w:cs="黑体"/>
          <w:b w:val="0"/>
          <w:bCs/>
          <w:sz w:val="32"/>
          <w:szCs w:val="32"/>
          <w:lang w:val="en-US" w:eastAsia="zh-CN"/>
        </w:rPr>
        <w:t>二、所需资料清单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BatangChe" w:hAnsi="BatangChe" w:eastAsia="仿宋_GB2312"/>
          <w:b/>
          <w:sz w:val="32"/>
          <w:szCs w:val="32"/>
        </w:rPr>
      </w:pPr>
      <w:r>
        <w:rPr>
          <w:rFonts w:hint="eastAsia" w:ascii="BatangChe" w:hAnsi="BatangChe" w:eastAsia="仿宋_GB2312"/>
          <w:b/>
          <w:sz w:val="32"/>
          <w:szCs w:val="32"/>
        </w:rPr>
        <w:t>（一）加强物流基础设施建设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BatangChe" w:hAnsi="BatangChe" w:eastAsia="仿宋_GB2312"/>
          <w:sz w:val="32"/>
          <w:szCs w:val="32"/>
          <w:lang w:val="en-US" w:eastAsia="zh-CN"/>
        </w:rPr>
      </w:pPr>
      <w:r>
        <w:rPr>
          <w:rFonts w:hint="eastAsia" w:ascii="BatangChe" w:hAnsi="BatangChe" w:eastAsia="仿宋_GB2312"/>
          <w:sz w:val="32"/>
          <w:szCs w:val="32"/>
          <w:lang w:val="en-US" w:eastAsia="zh-CN"/>
        </w:rPr>
        <w:t>1.项目申报表2.营业执照复印件3.企业年度运营情况报告4.物流建设实施情况报告5.场地租赁合同及发票等证明材料6.项目建设图片7.项目承诺书8.其他相关材料。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BatangChe" w:hAnsi="BatangChe" w:eastAsia="仿宋_GB2312"/>
          <w:b/>
          <w:sz w:val="32"/>
          <w:szCs w:val="32"/>
        </w:rPr>
      </w:pPr>
      <w:r>
        <w:rPr>
          <w:rFonts w:hint="eastAsia" w:ascii="BatangChe" w:hAnsi="BatangChe" w:eastAsia="仿宋_GB2312"/>
          <w:b/>
          <w:sz w:val="32"/>
          <w:szCs w:val="32"/>
        </w:rPr>
        <w:t>（二）鼓励企业使用物流快递服务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BatangChe" w:hAnsi="BatangChe" w:eastAsia="仿宋_GB2312"/>
          <w:color w:val="0000FF"/>
          <w:sz w:val="32"/>
          <w:szCs w:val="32"/>
          <w:lang w:val="en-US" w:eastAsia="zh-CN"/>
        </w:rPr>
      </w:pPr>
      <w:r>
        <w:rPr>
          <w:rFonts w:hint="eastAsia" w:ascii="BatangChe" w:hAnsi="BatangChe" w:eastAsia="仿宋_GB2312"/>
          <w:sz w:val="32"/>
          <w:szCs w:val="32"/>
          <w:lang w:val="en-US" w:eastAsia="zh-CN"/>
        </w:rPr>
        <w:t>1.项目申报表2.营业执照复印件3.企业年度运营情况报告4.年度快递发单情况汇总表（分月度、分平台）5.各电商平台后台发单纪录6.快递公司提供的发单量证明（加盖快递公司公章）7.年度已支付快递费凭证（银行转账凭证、水单、发票等，微信转账截图等非规范性凭证不予受理）8.项目承诺书9.其他相关材料。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BatangChe" w:hAnsi="BatangChe" w:eastAsia="仿宋_GB2312"/>
          <w:b/>
          <w:sz w:val="32"/>
          <w:szCs w:val="32"/>
        </w:rPr>
      </w:pPr>
      <w:r>
        <w:rPr>
          <w:rFonts w:hint="eastAsia" w:ascii="BatangChe" w:hAnsi="BatangChe" w:eastAsia="仿宋_GB2312"/>
          <w:b/>
          <w:sz w:val="32"/>
          <w:szCs w:val="32"/>
        </w:rPr>
        <w:t>（三）支持跨境物流服务业发展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BatangChe" w:hAnsi="BatangChe" w:eastAsia="仿宋_GB2312"/>
          <w:b/>
          <w:sz w:val="32"/>
          <w:szCs w:val="32"/>
        </w:rPr>
      </w:pPr>
      <w:r>
        <w:rPr>
          <w:rFonts w:hint="eastAsia" w:ascii="BatangChe" w:hAnsi="BatangChe" w:eastAsia="仿宋_GB2312"/>
          <w:sz w:val="32"/>
          <w:szCs w:val="32"/>
          <w:lang w:val="en-US" w:eastAsia="zh-CN"/>
        </w:rPr>
        <w:t>1.项目申报表2.营业执照复印件3.企业年度运营情况报告4.年度快递发单情况汇总表（分月度、分平台）5.各电商平台后台发单纪录6.快递公司提供的发单量证明（加盖快递公司公章）7.年度已支付快递费凭证（银行转账凭证、水单、发票等，微信转账截图等非规范性凭证不予受理）8.项目承诺书9.其他相关材料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eastAsia" w:ascii="BatangChe" w:hAnsi="BatangChe" w:eastAsia="仿宋_GB2312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default" w:ascii="BatangChe" w:hAnsi="BatangChe" w:eastAsia="仿宋_GB2312"/>
          <w:b w:val="0"/>
          <w:bCs/>
          <w:sz w:val="32"/>
          <w:szCs w:val="32"/>
          <w:lang w:val="en-US" w:eastAsia="zh-CN"/>
        </w:rPr>
        <w:sectPr>
          <w:pgSz w:w="11906" w:h="16838"/>
          <w:pgMar w:top="1985" w:right="1418" w:bottom="1928" w:left="141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BatangChe" w:hAnsi="BatangChe" w:eastAsia="仿宋_GB2312"/>
          <w:b w:val="0"/>
          <w:bCs/>
          <w:sz w:val="32"/>
          <w:szCs w:val="32"/>
          <w:lang w:val="en-US" w:eastAsia="zh-CN"/>
        </w:rPr>
        <w:t>联系人：刘宇    电话：18629670721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2316"/>
        <w:gridCol w:w="94"/>
        <w:gridCol w:w="883"/>
        <w:gridCol w:w="968"/>
        <w:gridCol w:w="530"/>
        <w:gridCol w:w="1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7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BatangChe" w:hAnsi="BatangChe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BatangChe" w:hAnsi="BatangChe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  <w:lang w:eastAsia="zh-CN"/>
              </w:rPr>
              <w:t>加强物流基础设施建设项目申请表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社会统一信用代码</w:t>
            </w:r>
          </w:p>
        </w:tc>
        <w:tc>
          <w:tcPr>
            <w:tcW w:w="6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企业法人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公司账号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租用面积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项目设备投入总额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租金总额</w:t>
            </w:r>
          </w:p>
        </w:tc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87"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项目建设</w:t>
            </w:r>
          </w:p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运营情况说明</w:t>
            </w:r>
          </w:p>
        </w:tc>
        <w:tc>
          <w:tcPr>
            <w:tcW w:w="63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BatangChe" w:hAnsi="BatangChe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申报企业意见：</w:t>
            </w:r>
          </w:p>
        </w:tc>
        <w:tc>
          <w:tcPr>
            <w:tcW w:w="4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企业法人签字</w:t>
            </w: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（盖章）：</w:t>
            </w:r>
          </w:p>
          <w:p>
            <w:pPr>
              <w:widowControl/>
              <w:jc w:val="left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BatangChe" w:hAnsi="BatangChe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atangChe" w:hAnsi="BatangChe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县级业务主管部门意见：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BatangChe" w:hAnsi="BatangChe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BatangChe" w:hAnsi="BatangChe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atangChe" w:hAnsi="BatangChe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（公章）</w:t>
            </w:r>
          </w:p>
          <w:p>
            <w:pPr>
              <w:widowControl/>
              <w:jc w:val="left"/>
              <w:rPr>
                <w:rFonts w:hint="eastAsia" w:ascii="BatangChe" w:hAnsi="BatangChe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年   月   日</w:t>
            </w:r>
          </w:p>
        </w:tc>
      </w:tr>
    </w:tbl>
    <w:p>
      <w:pPr>
        <w:tabs>
          <w:tab w:val="left" w:pos="1260"/>
        </w:tabs>
        <w:jc w:val="center"/>
        <w:rPr>
          <w:rFonts w:hint="eastAsia" w:ascii="BatangChe" w:hAnsi="BatangChe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sectPr>
          <w:pgSz w:w="11906" w:h="16838"/>
          <w:pgMar w:top="1985" w:right="1418" w:bottom="1928" w:left="141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877"/>
        <w:gridCol w:w="1388"/>
        <w:gridCol w:w="1151"/>
        <w:gridCol w:w="1681"/>
        <w:gridCol w:w="74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BatangChe" w:hAnsi="BatangChe" w:cs="宋体"/>
                <w:b/>
                <w:bCs/>
                <w:color w:val="000000"/>
                <w:kern w:val="0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BatangChe" w:hAnsi="BatangChe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  <w:lang w:eastAsia="zh-CN"/>
              </w:rPr>
              <w:t>鼓励企业使用物流快递服务</w:t>
            </w:r>
            <w:r>
              <w:rPr>
                <w:rFonts w:hint="eastAsia" w:ascii="BatangChe" w:hAnsi="BatangChe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</w:rPr>
              <w:t>项目申请表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社会统一信用代码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平台</w:t>
            </w: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  <w:t>/销售网址</w:t>
            </w:r>
          </w:p>
        </w:tc>
        <w:tc>
          <w:tcPr>
            <w:tcW w:w="6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3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企业法人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公司账号</w:t>
            </w:r>
          </w:p>
        </w:tc>
        <w:tc>
          <w:tcPr>
            <w:tcW w:w="3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  <w:t>支持期内</w:t>
            </w: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线上销售额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  <w:t>支持期内快递</w:t>
            </w:r>
          </w:p>
          <w:p>
            <w:pPr>
              <w:widowControl/>
              <w:jc w:val="center"/>
              <w:rPr>
                <w:rFonts w:hint="eastAsia" w:ascii="BatangChe" w:hAnsi="BatangChe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  <w:t>发单总量</w:t>
            </w:r>
          </w:p>
        </w:tc>
        <w:tc>
          <w:tcPr>
            <w:tcW w:w="3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  <w:t>支持期内实际</w:t>
            </w:r>
          </w:p>
          <w:p>
            <w:pPr>
              <w:widowControl/>
              <w:jc w:val="center"/>
              <w:rPr>
                <w:rFonts w:hint="eastAsia" w:ascii="BatangChe" w:hAnsi="BatangChe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  <w:t>支付快递费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项目建设</w:t>
            </w:r>
          </w:p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情况说明</w:t>
            </w:r>
          </w:p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快递</w:t>
            </w:r>
          </w:p>
          <w:p>
            <w:pPr>
              <w:widowControl/>
              <w:jc w:val="center"/>
              <w:rPr>
                <w:rFonts w:hint="eastAsia" w:ascii="BatangChe" w:hAnsi="BatangChe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  <w:t>年度</w:t>
            </w:r>
          </w:p>
          <w:p>
            <w:pPr>
              <w:widowControl/>
              <w:jc w:val="center"/>
              <w:rPr>
                <w:rFonts w:hint="eastAsia" w:ascii="BatangChe" w:hAnsi="BatangChe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  <w:t>发单量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支付快递</w:t>
            </w:r>
          </w:p>
          <w:p>
            <w:pPr>
              <w:widowControl/>
              <w:jc w:val="center"/>
              <w:rPr>
                <w:rFonts w:hint="eastAsia" w:ascii="BatangChe" w:hAnsi="BatangChe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费金额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  <w:t>能提供财务凭证快递费金额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申报企业意见：</w:t>
            </w:r>
          </w:p>
        </w:tc>
        <w:tc>
          <w:tcPr>
            <w:tcW w:w="4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企业法人签字</w:t>
            </w: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BatangChe" w:hAnsi="BatangChe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atangChe" w:hAnsi="BatangChe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县级业务主管部门意见：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BatangChe" w:hAnsi="BatangChe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atangChe" w:hAnsi="BatangChe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（公章）</w:t>
            </w:r>
          </w:p>
          <w:p>
            <w:pPr>
              <w:widowControl/>
              <w:jc w:val="left"/>
              <w:rPr>
                <w:rFonts w:hint="eastAsia" w:ascii="BatangChe" w:hAnsi="BatangChe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年   月   日</w:t>
            </w:r>
          </w:p>
        </w:tc>
      </w:tr>
    </w:tbl>
    <w:p>
      <w:pPr>
        <w:tabs>
          <w:tab w:val="left" w:pos="1260"/>
        </w:tabs>
        <w:jc w:val="both"/>
        <w:rPr>
          <w:rFonts w:hint="eastAsia" w:ascii="BatangChe" w:hAnsi="BatangChe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sectPr>
          <w:pgSz w:w="11906" w:h="16838"/>
          <w:pgMar w:top="1985" w:right="1418" w:bottom="1928" w:left="141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849"/>
        <w:gridCol w:w="1345"/>
        <w:gridCol w:w="1115"/>
        <w:gridCol w:w="1628"/>
        <w:gridCol w:w="72"/>
        <w:gridCol w:w="1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6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BatangChe" w:hAnsi="BatangChe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BatangChe" w:hAnsi="BatangChe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  <w:lang w:eastAsia="zh-CN"/>
              </w:rPr>
              <w:t>支持跨境物流服务业发展</w:t>
            </w:r>
            <w:r>
              <w:rPr>
                <w:rFonts w:hint="eastAsia" w:ascii="BatangChe" w:hAnsi="BatangChe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</w:rPr>
              <w:t>项目申请表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社会统一信用代码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平台</w:t>
            </w: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  <w:t>/销售网址</w:t>
            </w:r>
          </w:p>
        </w:tc>
        <w:tc>
          <w:tcPr>
            <w:tcW w:w="6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企业法人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公司账号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  <w:t>支持期内</w:t>
            </w: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线上销售额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  <w:t>支持期内快递</w:t>
            </w:r>
          </w:p>
          <w:p>
            <w:pPr>
              <w:widowControl/>
              <w:jc w:val="center"/>
              <w:rPr>
                <w:rFonts w:hint="eastAsia" w:ascii="BatangChe" w:hAnsi="BatangChe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  <w:t>发单总量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  <w:t>支持期内实际</w:t>
            </w:r>
          </w:p>
          <w:p>
            <w:pPr>
              <w:widowControl/>
              <w:jc w:val="center"/>
              <w:rPr>
                <w:rFonts w:hint="eastAsia" w:ascii="BatangChe" w:hAnsi="BatangChe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  <w:t>支付快递费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项目建设</w:t>
            </w:r>
          </w:p>
          <w:p>
            <w:pPr>
              <w:widowControl/>
              <w:jc w:val="center"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情况说明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快递</w:t>
            </w:r>
          </w:p>
          <w:p>
            <w:pPr>
              <w:widowControl/>
              <w:jc w:val="center"/>
              <w:rPr>
                <w:rFonts w:hint="eastAsia" w:ascii="BatangChe" w:hAnsi="BatangChe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  <w:t>年度</w:t>
            </w:r>
          </w:p>
          <w:p>
            <w:pPr>
              <w:widowControl/>
              <w:jc w:val="center"/>
              <w:rPr>
                <w:rFonts w:hint="eastAsia" w:ascii="BatangChe" w:hAnsi="BatangChe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  <w:t>发单量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支付快递</w:t>
            </w:r>
          </w:p>
          <w:p>
            <w:pPr>
              <w:widowControl/>
              <w:jc w:val="center"/>
              <w:rPr>
                <w:rFonts w:hint="eastAsia" w:ascii="BatangChe" w:hAnsi="BatangChe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费金额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  <w:t>能提供财务凭证快递费金额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BatangChe" w:hAnsi="BatangChe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申报企业意见：</w:t>
            </w:r>
          </w:p>
        </w:tc>
        <w:tc>
          <w:tcPr>
            <w:tcW w:w="4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  <w:t>企业法人签字</w:t>
            </w: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eastAsia="zh-CN"/>
              </w:rPr>
              <w:t>（盖章）：</w:t>
            </w:r>
          </w:p>
          <w:p>
            <w:pPr>
              <w:widowControl/>
              <w:jc w:val="left"/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BatangChe" w:hAnsi="BatangChe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BatangChe" w:hAnsi="BatangChe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atangChe" w:hAnsi="BatangChe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县级业务主管部门意见：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BatangChe" w:hAnsi="BatangChe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BatangChe" w:hAnsi="BatangChe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BatangChe" w:hAnsi="BatangChe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（公章）</w:t>
            </w:r>
          </w:p>
          <w:p>
            <w:pPr>
              <w:widowControl/>
              <w:ind w:left="0" w:leftChars="0"/>
              <w:jc w:val="left"/>
              <w:rPr>
                <w:rFonts w:hint="eastAsia" w:ascii="BatangChe" w:hAnsi="BatangChe" w:eastAsiaTheme="minorEastAsia" w:cs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BatangChe" w:hAnsi="BatangChe" w:eastAsiaTheme="minorEastAsia" w:cstheme="min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BatangChe" w:hAnsi="BatangChe" w:eastAsia="仿宋_GB2312"/>
          <w:b/>
          <w:sz w:val="32"/>
          <w:szCs w:val="32"/>
          <w:lang w:eastAsia="zh-CN"/>
        </w:rPr>
        <w:sectPr>
          <w:pgSz w:w="11906" w:h="16838"/>
          <w:pgMar w:top="1985" w:right="1418" w:bottom="1928" w:left="1418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F32E7"/>
    <w:rsid w:val="5A9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atangChe" w:hAnsi="BatangChe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2020-06-30T03:34:00Z</dcterms:created>
  <dc:creator>黄世林</dc:creator>
  <cp:lastModifiedBy>黄世林</cp:lastModifiedBy>
  <dcterms:modified xsi:type="dcterms:W3CDTF">2020-06-30T03:35:33Z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