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398589">
      <w:pPr>
        <w:tabs>
          <w:tab w:val="left" w:pos="624"/>
        </w:tabs>
        <w:rPr>
          <w:rFonts w:hint="default" w:ascii="BatangChe" w:hAnsi="BatangChe" w:eastAsia="方正黑体_GBK" w:cs="方正黑体_GBK"/>
          <w:lang w:val="en-US" w:eastAsia="zh-CN"/>
        </w:rPr>
      </w:pPr>
      <w:r>
        <w:rPr>
          <w:rFonts w:hint="eastAsia" w:ascii="BatangChe" w:hAnsi="BatangChe" w:eastAsia="方正黑体_GBK" w:cs="方正黑体_GBK"/>
          <w:lang w:eastAsia="zh-CN"/>
        </w:rPr>
        <w:t>附件</w:t>
      </w:r>
      <w:r>
        <w:rPr>
          <w:rFonts w:hint="eastAsia" w:ascii="BatangChe" w:hAnsi="BatangChe" w:eastAsia="方正黑体_GBK" w:cs="方正黑体_GBK"/>
          <w:lang w:val="en-US" w:eastAsia="zh-CN"/>
        </w:rPr>
        <w:t xml:space="preserve"> </w:t>
      </w:r>
    </w:p>
    <w:p w14:paraId="2E222F64">
      <w:pPr>
        <w:widowControl/>
        <w:spacing w:line="600" w:lineRule="exact"/>
        <w:jc w:val="center"/>
        <w:textAlignment w:val="center"/>
        <w:rPr>
          <w:rFonts w:hint="default" w:ascii="BatangChe" w:hAnsi="BatangChe" w:eastAsia="方正小标宋简体" w:cs="Nimbus Roman"/>
          <w:sz w:val="44"/>
          <w:szCs w:val="44"/>
        </w:rPr>
      </w:pPr>
      <w:r>
        <w:rPr>
          <w:rFonts w:hint="default" w:ascii="BatangChe" w:hAnsi="BatangChe" w:eastAsia="方正小标宋简体" w:cs="Nimbus Roman"/>
          <w:sz w:val="44"/>
          <w:szCs w:val="44"/>
        </w:rPr>
        <w:t>陕西省</w:t>
      </w:r>
      <w:r>
        <w:rPr>
          <w:rFonts w:hint="eastAsia" w:ascii="BatangChe" w:hAnsi="BatangChe" w:eastAsia="方正小标宋简体" w:cs="Nimbus Roman"/>
          <w:sz w:val="44"/>
          <w:szCs w:val="44"/>
          <w:lang w:eastAsia="zh-CN"/>
        </w:rPr>
        <w:t>工业</w:t>
      </w:r>
      <w:r>
        <w:rPr>
          <w:rFonts w:hint="default" w:ascii="BatangChe" w:hAnsi="BatangChe" w:eastAsia="方正小标宋简体" w:cs="Nimbus Roman"/>
          <w:sz w:val="44"/>
          <w:szCs w:val="44"/>
        </w:rPr>
        <w:t>企业研发机构</w:t>
      </w:r>
      <w:r>
        <w:rPr>
          <w:rFonts w:hint="default" w:ascii="BatangChe" w:hAnsi="BatangChe" w:eastAsia="方正小标宋简体" w:cs="Nimbus Roman"/>
          <w:sz w:val="44"/>
          <w:szCs w:val="44"/>
          <w:lang w:val="en-US" w:eastAsia="zh-CN"/>
        </w:rPr>
        <w:t>摸底调查</w:t>
      </w:r>
      <w:r>
        <w:rPr>
          <w:rFonts w:hint="default" w:ascii="BatangChe" w:hAnsi="BatangChe" w:eastAsia="方正小标宋简体" w:cs="Nimbus Roman"/>
          <w:sz w:val="44"/>
          <w:szCs w:val="44"/>
        </w:rPr>
        <w:t>汇总表</w:t>
      </w:r>
    </w:p>
    <w:p w14:paraId="21E32421">
      <w:pPr>
        <w:widowControl/>
        <w:spacing w:line="600" w:lineRule="exact"/>
        <w:jc w:val="center"/>
        <w:textAlignment w:val="center"/>
        <w:rPr>
          <w:rFonts w:hint="default" w:ascii="BatangChe" w:hAnsi="BatangChe" w:eastAsia="方正小标宋简体" w:cs="Nimbus Roman"/>
          <w:sz w:val="44"/>
          <w:szCs w:val="4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824"/>
        <w:gridCol w:w="824"/>
        <w:gridCol w:w="824"/>
        <w:gridCol w:w="824"/>
        <w:gridCol w:w="824"/>
        <w:gridCol w:w="824"/>
        <w:gridCol w:w="824"/>
        <w:gridCol w:w="824"/>
        <w:gridCol w:w="824"/>
        <w:gridCol w:w="824"/>
        <w:gridCol w:w="824"/>
        <w:gridCol w:w="824"/>
        <w:gridCol w:w="824"/>
        <w:gridCol w:w="824"/>
        <w:gridCol w:w="824"/>
        <w:gridCol w:w="824"/>
      </w:tblGrid>
      <w:tr w14:paraId="6311F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824" w:type="dxa"/>
            <w:vAlign w:val="center"/>
          </w:tcPr>
          <w:p w14:paraId="03DF6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bidi="ar"/>
              </w:rPr>
              <w:t>序号</w:t>
            </w:r>
          </w:p>
        </w:tc>
        <w:tc>
          <w:tcPr>
            <w:tcW w:w="824" w:type="dxa"/>
            <w:vAlign w:val="center"/>
          </w:tcPr>
          <w:p w14:paraId="7B5C5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bidi="ar"/>
              </w:rPr>
              <w:t>企业名</w:t>
            </w: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称</w:t>
            </w:r>
          </w:p>
        </w:tc>
        <w:tc>
          <w:tcPr>
            <w:tcW w:w="824" w:type="dxa"/>
            <w:vAlign w:val="center"/>
          </w:tcPr>
          <w:p w14:paraId="4529E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bidi="ar"/>
              </w:rPr>
              <w:t>统一社会信用代码</w:t>
            </w:r>
          </w:p>
        </w:tc>
        <w:tc>
          <w:tcPr>
            <w:tcW w:w="824" w:type="dxa"/>
            <w:vAlign w:val="center"/>
          </w:tcPr>
          <w:p w14:paraId="71E1A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bidi="ar"/>
              </w:rPr>
              <w:t>所属市区</w:t>
            </w: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/县</w:t>
            </w:r>
          </w:p>
        </w:tc>
        <w:tc>
          <w:tcPr>
            <w:tcW w:w="824" w:type="dxa"/>
            <w:vAlign w:val="center"/>
          </w:tcPr>
          <w:p w14:paraId="6DB0E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bidi="ar"/>
              </w:rPr>
              <w:t>行业类别</w:t>
            </w:r>
            <w:bookmarkStart w:id="0" w:name="_GoBack"/>
            <w:bookmarkEnd w:id="0"/>
          </w:p>
        </w:tc>
        <w:tc>
          <w:tcPr>
            <w:tcW w:w="824" w:type="dxa"/>
            <w:vAlign w:val="center"/>
          </w:tcPr>
          <w:p w14:paraId="7706F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bidi="ar"/>
              </w:rPr>
              <w:t>企业性质</w:t>
            </w:r>
          </w:p>
        </w:tc>
        <w:tc>
          <w:tcPr>
            <w:tcW w:w="824" w:type="dxa"/>
            <w:vAlign w:val="center"/>
          </w:tcPr>
          <w:p w14:paraId="4F646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BatangChe" w:hAnsi="BatangChe" w:cs="Nimbus Roman" w:eastAsiaTheme="minorEastAsia"/>
                <w:b w:val="0"/>
                <w:bCs w:val="0"/>
                <w:sz w:val="21"/>
                <w:szCs w:val="21"/>
                <w:lang w:val="en" w:eastAsia="zh-CN"/>
              </w:rPr>
              <w:t>企业简介</w:t>
            </w:r>
          </w:p>
        </w:tc>
        <w:tc>
          <w:tcPr>
            <w:tcW w:w="824" w:type="dxa"/>
            <w:vAlign w:val="center"/>
          </w:tcPr>
          <w:p w14:paraId="38C91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bidi="ar"/>
              </w:rPr>
              <w:t>202</w:t>
            </w: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5</w:t>
            </w: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bidi="ar"/>
              </w:rPr>
              <w:t>年企业职工人数</w:t>
            </w:r>
          </w:p>
        </w:tc>
        <w:tc>
          <w:tcPr>
            <w:tcW w:w="824" w:type="dxa"/>
            <w:vAlign w:val="center"/>
          </w:tcPr>
          <w:p w14:paraId="26159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bidi="ar"/>
              </w:rPr>
              <w:t>202</w:t>
            </w: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5</w:t>
            </w: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bidi="ar"/>
              </w:rPr>
              <w:t>年营业收入（万元）</w:t>
            </w:r>
          </w:p>
        </w:tc>
        <w:tc>
          <w:tcPr>
            <w:tcW w:w="824" w:type="dxa"/>
            <w:vAlign w:val="center"/>
          </w:tcPr>
          <w:p w14:paraId="7782C6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bidi="ar"/>
              </w:rPr>
              <w:t>202</w:t>
            </w: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5</w:t>
            </w: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bidi="ar"/>
              </w:rPr>
              <w:t>年新产品销售收入</w:t>
            </w: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eastAsia="zh-CN" w:bidi="ar"/>
              </w:rPr>
              <w:t>（万元）</w:t>
            </w:r>
          </w:p>
        </w:tc>
        <w:tc>
          <w:tcPr>
            <w:tcW w:w="824" w:type="dxa"/>
            <w:vAlign w:val="center"/>
          </w:tcPr>
          <w:p w14:paraId="23AA5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eastAsia="zh-CN" w:bidi="ar"/>
              </w:rPr>
              <w:t>企业</w:t>
            </w: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eastAsia="zh-CN" w:bidi="ar"/>
              </w:rPr>
              <w:t>研发机构名称</w:t>
            </w:r>
          </w:p>
        </w:tc>
        <w:tc>
          <w:tcPr>
            <w:tcW w:w="824" w:type="dxa"/>
            <w:vAlign w:val="center"/>
          </w:tcPr>
          <w:p w14:paraId="782422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bidi="ar"/>
              </w:rPr>
              <w:t>202</w:t>
            </w: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5</w:t>
            </w: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bidi="ar"/>
              </w:rPr>
              <w:t>年研发人员数</w:t>
            </w:r>
          </w:p>
        </w:tc>
        <w:tc>
          <w:tcPr>
            <w:tcW w:w="824" w:type="dxa"/>
            <w:vAlign w:val="center"/>
          </w:tcPr>
          <w:p w14:paraId="726014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bidi="ar"/>
              </w:rPr>
              <w:t>202</w:t>
            </w: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5</w:t>
            </w: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bidi="ar"/>
              </w:rPr>
              <w:t>年研发经费支出额(万元)</w:t>
            </w:r>
          </w:p>
        </w:tc>
        <w:tc>
          <w:tcPr>
            <w:tcW w:w="824" w:type="dxa"/>
            <w:vAlign w:val="center"/>
          </w:tcPr>
          <w:p w14:paraId="5FD9B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bidi="ar"/>
              </w:rPr>
              <w:t>研发</w:t>
            </w: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eastAsia="zh-CN" w:bidi="ar"/>
              </w:rPr>
              <w:t>仪器</w:t>
            </w: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bidi="ar"/>
              </w:rPr>
              <w:t>设备原值(万元)</w:t>
            </w:r>
          </w:p>
        </w:tc>
        <w:tc>
          <w:tcPr>
            <w:tcW w:w="824" w:type="dxa"/>
            <w:vAlign w:val="center"/>
          </w:tcPr>
          <w:p w14:paraId="1E724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bidi="ar"/>
              </w:rPr>
              <w:t>202</w:t>
            </w: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5</w:t>
            </w: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bidi="ar"/>
              </w:rPr>
              <w:t>年研发项目数</w:t>
            </w:r>
          </w:p>
        </w:tc>
        <w:tc>
          <w:tcPr>
            <w:tcW w:w="824" w:type="dxa"/>
            <w:vAlign w:val="center"/>
          </w:tcPr>
          <w:p w14:paraId="0D35CB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  <w:t>是否纳统入规</w:t>
            </w:r>
          </w:p>
        </w:tc>
        <w:tc>
          <w:tcPr>
            <w:tcW w:w="824" w:type="dxa"/>
            <w:vAlign w:val="center"/>
          </w:tcPr>
          <w:p w14:paraId="2456F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BatangChe" w:hAnsi="BatangChe" w:cs="Nimbus Roman" w:eastAsiaTheme="minorEastAsia"/>
                <w:b w:val="0"/>
                <w:bCs w:val="0"/>
                <w:kern w:val="2"/>
                <w:sz w:val="21"/>
                <w:szCs w:val="21"/>
                <w:lang w:bidi="ar"/>
              </w:rPr>
              <w:t>企业联系人及联系电话</w:t>
            </w:r>
          </w:p>
        </w:tc>
      </w:tr>
      <w:tr w14:paraId="66ECC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24" w:type="dxa"/>
          </w:tcPr>
          <w:p w14:paraId="020C81E4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20CED26B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0631153E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56F54467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50F8839A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7A6DC314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0ED8F5ED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089D4D43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50CE76E2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64B55E7B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503E1C17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2F844295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63A3725E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68D71E84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6DE9CB48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7F7A03A0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70B13839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</w:tr>
      <w:tr w14:paraId="0B61E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24" w:type="dxa"/>
          </w:tcPr>
          <w:p w14:paraId="5F80F39D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21D296AB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3F07C4DD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2CA66E7B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74B4083A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1B5A257B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6A3CB4E0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08F08A83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279F9227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23FA997E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41C0224C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3B5DD8DB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04BEC054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2D460C83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53E76071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4F98CB79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39774FB1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</w:tr>
      <w:tr w14:paraId="10C00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24" w:type="dxa"/>
          </w:tcPr>
          <w:p w14:paraId="0A6252B9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70911E32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0CA1D3C7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5C2B4751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37D7D992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7846C593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32AF6202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0F167C61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3A2AAC8A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5F482DBD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134B79BA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69D26162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596EF706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4AD5B900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6944C85D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2CF9A989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22816215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</w:tr>
      <w:tr w14:paraId="0A3F9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24" w:type="dxa"/>
          </w:tcPr>
          <w:p w14:paraId="517D1B53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711D59DB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2AFDDE50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6D19B75D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753E29FA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0FB89870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723255CA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488AB5F0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01737C53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066AE395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4C57B100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35BF28BC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25B84389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4D6EC85F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6B74397B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5DB89E32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  <w:tc>
          <w:tcPr>
            <w:tcW w:w="824" w:type="dxa"/>
          </w:tcPr>
          <w:p w14:paraId="0FF962B8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</w:p>
        </w:tc>
      </w:tr>
      <w:tr w14:paraId="7F786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4008" w:type="dxa"/>
            <w:gridSpan w:val="17"/>
          </w:tcPr>
          <w:p w14:paraId="60C233C0">
            <w:pPr>
              <w:tabs>
                <w:tab w:val="left" w:pos="624"/>
              </w:tabs>
              <w:rPr>
                <w:rFonts w:hint="default" w:ascii="BatangChe" w:hAnsi="BatangChe" w:cs="Nimbus Roman"/>
                <w:vertAlign w:val="baseline"/>
                <w:lang w:val="en-US" w:eastAsia="zh-CN"/>
              </w:rPr>
            </w:pPr>
            <w:r>
              <w:rPr>
                <w:rFonts w:hint="default" w:ascii="BatangChe" w:hAnsi="BatangChe" w:cs="Nimbus Roman" w:eastAsiaTheme="minorEastAsia"/>
                <w:kern w:val="2"/>
                <w:sz w:val="21"/>
                <w:szCs w:val="21"/>
                <w:lang w:eastAsia="zh-CN" w:bidi="ar"/>
              </w:rPr>
              <w:t>地市工信主管部门联系人及联系电话：</w:t>
            </w:r>
          </w:p>
        </w:tc>
      </w:tr>
    </w:tbl>
    <w:p w14:paraId="13DA8A23">
      <w:pPr>
        <w:rPr>
          <w:rFonts w:ascii="BatangChe" w:hAnsi="BatangChe"/>
        </w:rPr>
      </w:pPr>
      <w:r>
        <w:rPr>
          <w:rFonts w:hint="eastAsia" w:ascii="BatangChe" w:hAnsi="BatangChe" w:eastAsia="仿宋_GB2312" w:cs="仿宋_GB2312"/>
          <w:sz w:val="24"/>
          <w:szCs w:val="24"/>
        </w:rPr>
        <w:t>填报说明：</w:t>
      </w:r>
      <w:r>
        <w:rPr>
          <w:rFonts w:hint="eastAsia" w:ascii="BatangChe" w:hAnsi="BatangChe" w:eastAsia="仿宋_GB2312" w:cs="仿宋_GB2312"/>
          <w:sz w:val="24"/>
          <w:szCs w:val="24"/>
          <w:highlight w:val="none"/>
        </w:rPr>
        <w:t>1.</w:t>
      </w:r>
      <w:r>
        <w:rPr>
          <w:rFonts w:hint="eastAsia" w:ascii="BatangChe" w:hAnsi="BatangChe" w:eastAsia="仿宋_GB2312" w:cs="仿宋_GB2312"/>
          <w:sz w:val="24"/>
          <w:szCs w:val="24"/>
          <w:lang w:eastAsia="zh-CN"/>
        </w:rPr>
        <w:t>研发人员、研发经费、研发设备、研发项目按实际情况填报，需能提供相关证明材料</w:t>
      </w:r>
      <w:r>
        <w:rPr>
          <w:rFonts w:hint="eastAsia" w:ascii="BatangChe" w:hAnsi="BatangChe" w:eastAsia="仿宋_GB2312" w:cs="仿宋_GB2312"/>
          <w:sz w:val="24"/>
          <w:szCs w:val="24"/>
        </w:rPr>
        <w:t>。2.研发设备原值为累计值。3.企业性质为国有、民营、外资、合资</w:t>
      </w:r>
      <w:r>
        <w:rPr>
          <w:rFonts w:hint="eastAsia" w:ascii="BatangChe" w:hAnsi="BatangChe" w:eastAsia="仿宋_GB2312" w:cs="仿宋_GB2312"/>
          <w:sz w:val="24"/>
          <w:szCs w:val="24"/>
          <w:lang w:eastAsia="zh-CN"/>
        </w:rPr>
        <w:t>等。</w:t>
      </w:r>
      <w:r>
        <w:rPr>
          <w:rFonts w:hint="eastAsia" w:ascii="BatangChe" w:hAnsi="BatangChe" w:eastAsia="仿宋_GB2312" w:cs="仿宋_GB2312"/>
          <w:sz w:val="24"/>
          <w:szCs w:val="24"/>
          <w:lang w:val="en-US" w:eastAsia="zh-CN"/>
        </w:rPr>
        <w:t>4.行业类别按照《国民经济行业分类》（GB/T4754-2017）大类填写，2位数代码+名称，例如C36汽车制造业。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BatangChe">
    <w:panose1 w:val="02030609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6723C5"/>
    <w:rsid w:val="03DE5DE4"/>
    <w:rsid w:val="07CD03E2"/>
    <w:rsid w:val="0D67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qFormat/>
    <w:uiPriority w:val="0"/>
  </w:style>
  <w:style w:type="paragraph" w:customStyle="1" w:styleId="7">
    <w:name w:val="Char Char Char Char Char Char Char"/>
    <w:basedOn w:val="1"/>
    <w:qFormat/>
    <w:uiPriority w:val="0"/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282</Words>
  <Characters>318</Characters>
  <Lines>0</Lines>
  <Paragraphs>0</Paragraphs>
  <TotalTime>0</TotalTime>
  <ScaleCrop>false</ScaleCrop>
  <LinksUpToDate>false</LinksUpToDate>
  <CharactersWithSpaces>318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2026-05-14T11:38:00Z</dcterms:created>
  <dc:creator>柚子</dc:creator>
  <cp:lastModifiedBy>拾叁°</cp:lastModifiedBy>
  <cp:lastPrinted>2026-05-20T09:43:11Z</cp:lastPrinted>
  <dcterms:modified xsi:type="dcterms:W3CDTF">2026-05-20T09:43:20Z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08F46378BB30404586CB8E609F9B4898_13</vt:lpwstr>
  </property>
  <property fmtid="{D5CDD505-2E9C-101B-9397-08002B2CF9AE}" pid="4" name="KSOTemplateDocerSaveRecord">
    <vt:lpwstr>eyJoZGlkIjoiMmU2OTgwOTg5ZGU3ZTVhMDY5NTZkYjRhYmFkZmYyZjAiLCJ1c2VySWQiOiIyMDE5Nzk1NTYifQ==</vt:lpwstr>
  </property>
</Properties>
</file>